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4E9FCCA0" w:rsidR="000530B5" w:rsidRDefault="000530B5" w:rsidP="001D79D6">
      <w:pPr>
        <w:spacing w:after="0" w:line="240" w:lineRule="auto"/>
        <w:jc w:val="both"/>
        <w:rPr>
          <w:rFonts w:ascii="Arial" w:hAnsi="Arial" w:cs="Arial"/>
          <w:sz w:val="24"/>
          <w:szCs w:val="24"/>
        </w:rPr>
      </w:pPr>
    </w:p>
    <w:p w14:paraId="637A04F1" w14:textId="77777777" w:rsidR="007745D4" w:rsidRPr="003E3AC0" w:rsidRDefault="007745D4"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6089C5A7" w14:textId="7FF6FC4D"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 xml:space="preserve">onsieur Nicolas </w:t>
      </w:r>
      <w:proofErr w:type="spellStart"/>
      <w:r w:rsidR="00797F29" w:rsidRPr="003E3AC0">
        <w:rPr>
          <w:rFonts w:ascii="Arial" w:hAnsi="Arial" w:cs="Arial"/>
          <w:sz w:val="24"/>
          <w:szCs w:val="24"/>
        </w:rPr>
        <w:t>Tchernof</w:t>
      </w:r>
      <w:proofErr w:type="spellEnd"/>
      <w:r w:rsidR="00797F29" w:rsidRPr="003E3AC0">
        <w:rPr>
          <w:rFonts w:ascii="Arial" w:hAnsi="Arial" w:cs="Arial"/>
          <w:sz w:val="24"/>
          <w:szCs w:val="24"/>
        </w:rPr>
        <w:t>, directeur</w:t>
      </w:r>
    </w:p>
    <w:p w14:paraId="207075E4" w14:textId="77777777"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Service des ressources humaines</w:t>
      </w:r>
    </w:p>
    <w:p w14:paraId="1567824C" w14:textId="77777777"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C</w:t>
      </w:r>
      <w:r w:rsidR="005B0C2B" w:rsidRPr="003E3AC0">
        <w:rPr>
          <w:rFonts w:ascii="Arial" w:hAnsi="Arial" w:cs="Arial"/>
          <w:sz w:val="24"/>
          <w:szCs w:val="24"/>
        </w:rPr>
        <w:t>entre de services scolaire René-Lévesque</w:t>
      </w:r>
    </w:p>
    <w:p w14:paraId="4100220E" w14:textId="7731EC94" w:rsidR="001726A1" w:rsidRPr="003E3AC0" w:rsidRDefault="001726A1" w:rsidP="001726A1">
      <w:pPr>
        <w:spacing w:after="0" w:line="240" w:lineRule="auto"/>
        <w:rPr>
          <w:rFonts w:ascii="Arial" w:eastAsia="Times New Roman" w:hAnsi="Arial" w:cs="Arial"/>
          <w:sz w:val="24"/>
          <w:szCs w:val="24"/>
          <w:lang w:eastAsia="fr-FR"/>
        </w:rPr>
      </w:pPr>
      <w:r w:rsidRPr="003E3AC0">
        <w:rPr>
          <w:rFonts w:ascii="Arial" w:eastAsia="Times New Roman" w:hAnsi="Arial" w:cs="Arial"/>
          <w:sz w:val="24"/>
          <w:szCs w:val="24"/>
          <w:lang w:eastAsia="fr-FR"/>
        </w:rPr>
        <w:t>145, avenue Louisbourg</w:t>
      </w:r>
      <w:r w:rsidRPr="003E3AC0">
        <w:rPr>
          <w:rFonts w:ascii="Arial" w:eastAsia="Times New Roman" w:hAnsi="Arial" w:cs="Arial"/>
          <w:sz w:val="24"/>
          <w:szCs w:val="24"/>
          <w:lang w:eastAsia="fr-FR"/>
        </w:rPr>
        <w:br/>
        <w:t>Bonaventure (Québec)</w:t>
      </w:r>
      <w:r w:rsidR="00963C7A" w:rsidRPr="003E3AC0">
        <w:rPr>
          <w:rFonts w:ascii="Arial" w:eastAsia="Times New Roman" w:hAnsi="Arial" w:cs="Arial"/>
          <w:sz w:val="24"/>
          <w:szCs w:val="24"/>
          <w:lang w:eastAsia="fr-FR"/>
        </w:rPr>
        <w:t xml:space="preserve">  </w:t>
      </w:r>
      <w:r w:rsidRPr="003E3AC0">
        <w:rPr>
          <w:rFonts w:ascii="Arial" w:eastAsia="Times New Roman" w:hAnsi="Arial" w:cs="Arial"/>
          <w:sz w:val="24"/>
          <w:szCs w:val="24"/>
          <w:lang w:eastAsia="fr-FR"/>
        </w:rPr>
        <w:t>G0C 1E0</w:t>
      </w:r>
    </w:p>
    <w:p w14:paraId="3D2756D1" w14:textId="202DA735" w:rsidR="001D79D6" w:rsidRPr="000530B5" w:rsidRDefault="001D79D6" w:rsidP="001D79D6">
      <w:pPr>
        <w:spacing w:after="0" w:line="240" w:lineRule="auto"/>
        <w:jc w:val="both"/>
        <w:rPr>
          <w:rFonts w:ascii="Arial" w:hAnsi="Arial" w:cs="Arial"/>
          <w:bCs/>
          <w:sz w:val="24"/>
          <w:szCs w:val="24"/>
        </w:rPr>
      </w:pPr>
    </w:p>
    <w:p w14:paraId="3F9C8586" w14:textId="48B927AB"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w:t>
      </w:r>
      <w:r w:rsidR="007745D4">
        <w:rPr>
          <w:rFonts w:ascii="Arial" w:hAnsi="Arial" w:cs="Arial"/>
          <w:b/>
          <w:sz w:val="24"/>
          <w:szCs w:val="24"/>
          <w:u w:val="single"/>
        </w:rPr>
        <w:t>18</w:t>
      </w:r>
      <w:r w:rsidR="001D79D6" w:rsidRPr="003E3AC0">
        <w:rPr>
          <w:rFonts w:ascii="Arial" w:hAnsi="Arial" w:cs="Arial"/>
          <w:b/>
          <w:sz w:val="24"/>
          <w:szCs w:val="24"/>
          <w:u w:val="single"/>
        </w:rPr>
        <w:t xml:space="preserve">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6509A702" w:rsidR="00A7656B" w:rsidRPr="003E3AC0" w:rsidRDefault="00004B38" w:rsidP="001D79D6">
      <w:pPr>
        <w:spacing w:after="0" w:line="240" w:lineRule="auto"/>
        <w:jc w:val="both"/>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onsieur</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701D65C4"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Conformément à l’article 81.4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 xml:space="preserve">, veuillez considérer la présente comme une demande de congé de maternité d’une durée de 18 semaines. Je souhaite répartir ce congé du </w:t>
      </w:r>
      <w:bookmarkStart w:id="0" w:name="Texte6"/>
      <w:r w:rsidRPr="007745D4">
        <w:rPr>
          <w:rFonts w:ascii="Arial" w:eastAsia="Times New Roman" w:hAnsi="Arial" w:cs="Arial"/>
          <w:sz w:val="24"/>
          <w:szCs w:val="24"/>
          <w:lang w:eastAsia="fr-CA"/>
        </w:rPr>
        <w:fldChar w:fldCharType="begin">
          <w:ffData>
            <w:name w:val="Texte6"/>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0"/>
      <w:r w:rsidRPr="007745D4">
        <w:rPr>
          <w:rFonts w:ascii="Arial" w:eastAsia="Times New Roman" w:hAnsi="Arial" w:cs="Arial"/>
          <w:sz w:val="24"/>
          <w:szCs w:val="24"/>
          <w:lang w:eastAsia="fr-CA"/>
        </w:rPr>
        <w:t xml:space="preserve"> au </w:t>
      </w:r>
      <w:bookmarkStart w:id="1" w:name="Texte7"/>
      <w:r w:rsidRPr="007745D4">
        <w:rPr>
          <w:rFonts w:ascii="Arial" w:eastAsia="Times New Roman" w:hAnsi="Arial" w:cs="Arial"/>
          <w:sz w:val="24"/>
          <w:szCs w:val="24"/>
          <w:lang w:eastAsia="fr-CA"/>
        </w:rPr>
        <w:fldChar w:fldCharType="begin">
          <w:ffData>
            <w:name w:val="Texte7"/>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1"/>
      <w:r w:rsidRPr="007745D4">
        <w:rPr>
          <w:rFonts w:ascii="Arial" w:eastAsia="Times New Roman" w:hAnsi="Arial" w:cs="Arial"/>
          <w:sz w:val="24"/>
          <w:szCs w:val="24"/>
          <w:lang w:eastAsia="fr-CA"/>
        </w:rPr>
        <w:t xml:space="preserve"> inclusivement, conformément à l’article 81.5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32D61307"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59A4D313"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désire également maintenir ma participation aux régimes d’assurance collective reconnus à mon lieu de travail, le cas échéant, tel que prévu à l’article 81.15 de la </w:t>
      </w:r>
      <w:r w:rsidRPr="007745D4">
        <w:rPr>
          <w:rFonts w:ascii="Arial" w:eastAsia="Times New Roman" w:hAnsi="Arial" w:cs="Arial"/>
          <w:i/>
          <w:iCs/>
          <w:sz w:val="24"/>
          <w:szCs w:val="24"/>
          <w:lang w:eastAsia="fr-CA"/>
        </w:rPr>
        <w:t>Loi sur les normes du travail.</w:t>
      </w:r>
    </w:p>
    <w:p w14:paraId="23427072"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46E09882" w14:textId="77777777" w:rsidR="007745D4" w:rsidRPr="007745D4" w:rsidRDefault="007745D4" w:rsidP="007745D4">
      <w:pPr>
        <w:spacing w:after="0" w:line="240" w:lineRule="auto"/>
        <w:jc w:val="both"/>
        <w:textAlignment w:val="baseline"/>
        <w:rPr>
          <w:rFonts w:ascii="Arial" w:eastAsia="Times New Roman" w:hAnsi="Arial" w:cs="Arial"/>
          <w:sz w:val="24"/>
          <w:szCs w:val="24"/>
          <w:lang w:eastAsia="fr-CA"/>
        </w:rPr>
      </w:pPr>
      <w:r w:rsidRPr="007745D4">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7745D4">
        <w:rPr>
          <w:rFonts w:ascii="Arial" w:eastAsia="Times New Roman" w:hAnsi="Arial" w:cs="Arial"/>
          <w:i/>
          <w:iCs/>
          <w:sz w:val="24"/>
          <w:szCs w:val="24"/>
          <w:lang w:eastAsia="fr-CA"/>
        </w:rPr>
        <w:t>.</w:t>
      </w:r>
      <w:r w:rsidRPr="007745D4">
        <w:rPr>
          <w:rFonts w:ascii="Arial" w:eastAsia="Times New Roman" w:hAnsi="Arial" w:cs="Arial"/>
          <w:sz w:val="24"/>
          <w:szCs w:val="24"/>
          <w:lang w:eastAsia="fr-CA"/>
        </w:rPr>
        <w:t> </w:t>
      </w:r>
    </w:p>
    <w:p w14:paraId="31479DED" w14:textId="77777777" w:rsidR="007745D4" w:rsidRPr="007745D4" w:rsidRDefault="007745D4" w:rsidP="007745D4">
      <w:pPr>
        <w:spacing w:after="0" w:line="240" w:lineRule="auto"/>
        <w:jc w:val="both"/>
        <w:textAlignment w:val="baseline"/>
        <w:rPr>
          <w:rFonts w:ascii="Arial" w:eastAsia="Times New Roman" w:hAnsi="Arial" w:cs="Arial"/>
          <w:sz w:val="24"/>
          <w:szCs w:val="24"/>
          <w:lang w:val="fr-FR" w:eastAsia="fr-CA"/>
        </w:rPr>
      </w:pPr>
    </w:p>
    <w:p w14:paraId="238259C0"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 tel que prévu à l’article 81.15.1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5AB9ED9F"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29DDC28E"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Vous trouverez ci-joint un certificat médical (ou un rapport écrit signé par une sage-femme) attestant ma grossesse et la date prévue (ou réelle) de la naissance de mon enfant.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09D32069"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M</w:t>
      </w:r>
      <w:r w:rsidR="00797F29" w:rsidRPr="003E3AC0">
        <w:rPr>
          <w:rFonts w:ascii="Arial" w:hAnsi="Arial" w:cs="Arial"/>
          <w:sz w:val="24"/>
          <w:szCs w:val="24"/>
        </w:rPr>
        <w:t>onsieur</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175FCAF3" w14:textId="77777777" w:rsidR="003E3AC0" w:rsidRDefault="00656F64" w:rsidP="005963B0">
      <w:pPr>
        <w:tabs>
          <w:tab w:val="left" w:pos="630"/>
        </w:tabs>
        <w:spacing w:after="0" w:line="240" w:lineRule="auto"/>
        <w:jc w:val="both"/>
        <w:rPr>
          <w:rFonts w:ascii="Arial" w:hAnsi="Arial" w:cs="Arial"/>
          <w:sz w:val="24"/>
          <w:szCs w:val="24"/>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93347A" w:rsidRPr="003E3AC0">
        <w:rPr>
          <w:rFonts w:ascii="Arial" w:hAnsi="Arial" w:cs="Arial"/>
          <w:sz w:val="24"/>
          <w:szCs w:val="24"/>
        </w:rPr>
        <w:t xml:space="preserve">M. </w:t>
      </w:r>
      <w:r w:rsidR="00722D46" w:rsidRPr="003E3AC0">
        <w:rPr>
          <w:rFonts w:ascii="Arial" w:hAnsi="Arial" w:cs="Arial"/>
          <w:sz w:val="24"/>
          <w:szCs w:val="24"/>
        </w:rPr>
        <w:t>Gilbert Lacroix</w:t>
      </w:r>
      <w:r w:rsidR="008120F5" w:rsidRPr="003E3AC0">
        <w:rPr>
          <w:rFonts w:ascii="Arial" w:hAnsi="Arial" w:cs="Arial"/>
          <w:sz w:val="24"/>
          <w:szCs w:val="24"/>
        </w:rPr>
        <w:t xml:space="preserve">, </w:t>
      </w:r>
      <w:r w:rsidR="00797F29" w:rsidRPr="003E3AC0">
        <w:rPr>
          <w:rFonts w:ascii="Arial" w:hAnsi="Arial" w:cs="Arial"/>
          <w:sz w:val="24"/>
          <w:szCs w:val="24"/>
        </w:rPr>
        <w:t>employé-conseil</w:t>
      </w:r>
    </w:p>
    <w:p w14:paraId="2A9F15FE" w14:textId="50F9878C" w:rsidR="001D79D6" w:rsidRPr="003E3AC0" w:rsidRDefault="003E3AC0" w:rsidP="005963B0">
      <w:pPr>
        <w:tabs>
          <w:tab w:val="left" w:pos="630"/>
        </w:tabs>
        <w:spacing w:after="0" w:line="240" w:lineRule="auto"/>
        <w:jc w:val="both"/>
        <w:rPr>
          <w:rFonts w:ascii="Arial" w:hAnsi="Arial" w:cs="Arial"/>
          <w:sz w:val="24"/>
          <w:szCs w:val="24"/>
        </w:rPr>
      </w:pPr>
      <w:r>
        <w:rPr>
          <w:rFonts w:ascii="Arial" w:hAnsi="Arial" w:cs="Arial"/>
          <w:sz w:val="24"/>
          <w:szCs w:val="24"/>
        </w:rPr>
        <w:tab/>
      </w:r>
      <w:r w:rsidR="00656F64" w:rsidRPr="003E3AC0">
        <w:rPr>
          <w:rFonts w:ascii="Arial" w:hAnsi="Arial" w:cs="Arial"/>
          <w:sz w:val="24"/>
          <w:szCs w:val="24"/>
        </w:rPr>
        <w:t>STEEQ</w:t>
      </w:r>
      <w:r w:rsidR="00B04077" w:rsidRPr="003E3AC0">
        <w:rPr>
          <w:rFonts w:ascii="Arial" w:hAnsi="Arial" w:cs="Arial"/>
          <w:sz w:val="24"/>
          <w:szCs w:val="24"/>
        </w:rPr>
        <w:t>-CSQ</w:t>
      </w:r>
    </w:p>
    <w:sectPr w:rsidR="001D79D6" w:rsidRPr="003E3AC0" w:rsidSect="003E3AC0">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73214"/>
    <w:rsid w:val="00101C11"/>
    <w:rsid w:val="001726A1"/>
    <w:rsid w:val="001B48E3"/>
    <w:rsid w:val="001D79D6"/>
    <w:rsid w:val="001E62B3"/>
    <w:rsid w:val="002A7C3E"/>
    <w:rsid w:val="00314CB1"/>
    <w:rsid w:val="00327B24"/>
    <w:rsid w:val="00336275"/>
    <w:rsid w:val="003C24C5"/>
    <w:rsid w:val="003E3AC0"/>
    <w:rsid w:val="0046321D"/>
    <w:rsid w:val="004F001E"/>
    <w:rsid w:val="00531A61"/>
    <w:rsid w:val="005963B0"/>
    <w:rsid w:val="005B0C2B"/>
    <w:rsid w:val="005B3D5B"/>
    <w:rsid w:val="005E1AE5"/>
    <w:rsid w:val="006243B5"/>
    <w:rsid w:val="00644A84"/>
    <w:rsid w:val="00656F64"/>
    <w:rsid w:val="006C2AAA"/>
    <w:rsid w:val="007154FC"/>
    <w:rsid w:val="00722D46"/>
    <w:rsid w:val="007745D4"/>
    <w:rsid w:val="00797B9D"/>
    <w:rsid w:val="00797F29"/>
    <w:rsid w:val="007C4D1F"/>
    <w:rsid w:val="008120F5"/>
    <w:rsid w:val="00813EF8"/>
    <w:rsid w:val="0082627F"/>
    <w:rsid w:val="00842750"/>
    <w:rsid w:val="00844E84"/>
    <w:rsid w:val="00881790"/>
    <w:rsid w:val="008A4AE7"/>
    <w:rsid w:val="00900650"/>
    <w:rsid w:val="009250D5"/>
    <w:rsid w:val="0093347A"/>
    <w:rsid w:val="00963C7A"/>
    <w:rsid w:val="009B3BB8"/>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E048E"/>
    <w:rsid w:val="00CE7FA8"/>
    <w:rsid w:val="00D61242"/>
    <w:rsid w:val="00D63CF9"/>
    <w:rsid w:val="00E370E5"/>
    <w:rsid w:val="00E45FF5"/>
    <w:rsid w:val="00E6500B"/>
    <w:rsid w:val="00E87B8A"/>
    <w:rsid w:val="00EC13AA"/>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281</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22</cp:revision>
  <cp:lastPrinted>2022-06-09T13:40:00Z</cp:lastPrinted>
  <dcterms:created xsi:type="dcterms:W3CDTF">2020-08-18T19:22:00Z</dcterms:created>
  <dcterms:modified xsi:type="dcterms:W3CDTF">2022-12-07T19:52:00Z</dcterms:modified>
</cp:coreProperties>
</file>